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47" w:rsidRPr="000D3FB6" w:rsidRDefault="003C1447" w:rsidP="003C1447">
      <w:pPr>
        <w:jc w:val="both"/>
        <w:rPr>
          <w:spacing w:val="-10"/>
        </w:rPr>
      </w:pPr>
      <w:r w:rsidRPr="000D3FB6">
        <w:rPr>
          <w:b/>
        </w:rPr>
        <w:t xml:space="preserve">Informacja o rozstrzygnięciu </w:t>
      </w:r>
      <w:r w:rsidRPr="000D3FB6">
        <w:rPr>
          <w:b/>
          <w:spacing w:val="-10"/>
        </w:rPr>
        <w:t>otwartego konkursu ofert</w:t>
      </w:r>
      <w:r w:rsidRPr="000D3FB6">
        <w:rPr>
          <w:spacing w:val="-10"/>
        </w:rPr>
        <w:t xml:space="preserve"> na wsparcie realizacji zadania publicznego pod nazwą </w:t>
      </w:r>
      <w:r w:rsidRPr="000D3FB6">
        <w:rPr>
          <w:bCs/>
          <w:caps/>
          <w:spacing w:val="-10"/>
        </w:rPr>
        <w:t xml:space="preserve">Upowszechnianie kultury fizycznej i sportu poprzez: </w:t>
      </w:r>
      <w:r w:rsidRPr="000D3FB6">
        <w:rPr>
          <w:spacing w:val="-10"/>
        </w:rPr>
        <w:t>Prowadzenie zajęć sportowych na rzecz mieszkańców Gminy Niemcza, ze szczególnym uwzględnieniem potrzeb dzieci i młodzieży.</w:t>
      </w:r>
    </w:p>
    <w:p w:rsidR="003C1447" w:rsidRPr="000D3FB6" w:rsidRDefault="003C1447" w:rsidP="003C1447">
      <w:pPr>
        <w:jc w:val="both"/>
        <w:rPr>
          <w:spacing w:val="-10"/>
        </w:rPr>
      </w:pPr>
    </w:p>
    <w:p w:rsidR="003C1447" w:rsidRPr="000D3FB6" w:rsidRDefault="003C1447" w:rsidP="003C1447">
      <w:pPr>
        <w:jc w:val="both"/>
        <w:rPr>
          <w:spacing w:val="-10"/>
        </w:rPr>
      </w:pPr>
      <w:r w:rsidRPr="000D3FB6">
        <w:rPr>
          <w:spacing w:val="-10"/>
        </w:rPr>
        <w:t>Na konkurs wpłynęły 3 oferty:</w:t>
      </w:r>
    </w:p>
    <w:p w:rsidR="003C1447" w:rsidRPr="000D3FB6" w:rsidRDefault="003C1447" w:rsidP="003C1447">
      <w:pPr>
        <w:pStyle w:val="Akapitzlist"/>
        <w:numPr>
          <w:ilvl w:val="0"/>
          <w:numId w:val="1"/>
        </w:numPr>
        <w:ind w:left="426" w:hanging="426"/>
        <w:jc w:val="both"/>
        <w:rPr>
          <w:spacing w:val="-10"/>
        </w:rPr>
      </w:pPr>
      <w:r w:rsidRPr="000D3FB6">
        <w:rPr>
          <w:spacing w:val="-10"/>
        </w:rPr>
        <w:t>Oferta nr 1 złożona przez LKS „Orzeł” Przerzeczyn Zdrój</w:t>
      </w:r>
    </w:p>
    <w:p w:rsidR="003C1447" w:rsidRPr="000D3FB6" w:rsidRDefault="003C1447" w:rsidP="003C1447">
      <w:pPr>
        <w:pStyle w:val="Akapitzlist"/>
        <w:numPr>
          <w:ilvl w:val="0"/>
          <w:numId w:val="1"/>
        </w:numPr>
        <w:ind w:left="426" w:hanging="426"/>
        <w:jc w:val="both"/>
        <w:rPr>
          <w:spacing w:val="-10"/>
        </w:rPr>
      </w:pPr>
      <w:r w:rsidRPr="000D3FB6">
        <w:rPr>
          <w:spacing w:val="-10"/>
        </w:rPr>
        <w:t>Oferta nr 2 złożona przez LKS w Gilowie</w:t>
      </w:r>
    </w:p>
    <w:p w:rsidR="003C1447" w:rsidRPr="000D3FB6" w:rsidRDefault="003C1447" w:rsidP="003C1447">
      <w:pPr>
        <w:pStyle w:val="Akapitzlist"/>
        <w:numPr>
          <w:ilvl w:val="0"/>
          <w:numId w:val="1"/>
        </w:numPr>
        <w:ind w:left="426" w:hanging="426"/>
        <w:jc w:val="both"/>
        <w:rPr>
          <w:spacing w:val="-10"/>
        </w:rPr>
      </w:pPr>
      <w:r w:rsidRPr="000D3FB6">
        <w:rPr>
          <w:spacing w:val="-10"/>
        </w:rPr>
        <w:t>Oferta nr 3 złożona przez KS „Niemczanka” w Niemczy</w:t>
      </w:r>
    </w:p>
    <w:p w:rsidR="003C1447" w:rsidRPr="000D3FB6" w:rsidRDefault="003C1447" w:rsidP="003C1447">
      <w:pPr>
        <w:jc w:val="both"/>
        <w:rPr>
          <w:spacing w:val="-10"/>
        </w:rPr>
      </w:pPr>
    </w:p>
    <w:p w:rsidR="003C1447" w:rsidRPr="000D3FB6" w:rsidRDefault="003C1447" w:rsidP="003C1447">
      <w:pPr>
        <w:jc w:val="both"/>
        <w:rPr>
          <w:spacing w:val="-10"/>
        </w:rPr>
      </w:pPr>
      <w:r w:rsidRPr="000D3FB6">
        <w:rPr>
          <w:spacing w:val="-10"/>
        </w:rPr>
        <w:t>Do realizacji przyjęto tylko jedna ofertę – ofertę nr 1.</w:t>
      </w:r>
    </w:p>
    <w:p w:rsidR="003C1447" w:rsidRPr="000D3FB6" w:rsidRDefault="003C1447" w:rsidP="003C1447">
      <w:pPr>
        <w:jc w:val="both"/>
        <w:rPr>
          <w:spacing w:val="-10"/>
        </w:rPr>
      </w:pPr>
      <w:r w:rsidRPr="000D3FB6">
        <w:rPr>
          <w:spacing w:val="-10"/>
        </w:rPr>
        <w:t>Pozostałe dwie oferty odrzucono z powodu znaczących błędów formalnych.</w:t>
      </w:r>
    </w:p>
    <w:p w:rsidR="003C1447" w:rsidRPr="000D3FB6" w:rsidRDefault="003C1447" w:rsidP="003C1447">
      <w:pPr>
        <w:jc w:val="both"/>
        <w:rPr>
          <w:spacing w:val="-10"/>
        </w:rPr>
      </w:pPr>
    </w:p>
    <w:p w:rsidR="000D3FB6" w:rsidRDefault="003C1447" w:rsidP="000D3FB6">
      <w:pPr>
        <w:jc w:val="both"/>
      </w:pPr>
      <w:r w:rsidRPr="000D3FB6">
        <w:t xml:space="preserve">Jednocześnie przypominamy o możliwości ubiegania się o dofinansowanie działań realizowanych przez organizacje pozarządowe </w:t>
      </w:r>
      <w:r w:rsidR="000D3FB6">
        <w:t xml:space="preserve">poza konkursem - </w:t>
      </w:r>
      <w:r w:rsidRPr="000D3FB6">
        <w:t>w drodze art. 19a ustawy o pożytku publicznym i o wolontariacie</w:t>
      </w:r>
      <w:r w:rsidR="000D3FB6">
        <w:t>. Oferta składana w tym trybie musi spełniać łącznie następujące warunki:</w:t>
      </w:r>
    </w:p>
    <w:p w:rsidR="000D3FB6" w:rsidRDefault="000D3FB6" w:rsidP="000D3FB6">
      <w:pPr>
        <w:pStyle w:val="p1"/>
      </w:pPr>
      <w:r>
        <w:t>1) wysokość dofinansowania lub finansowania zadania publicznego nie przekracza kwoty 10 000 zł;</w:t>
      </w:r>
    </w:p>
    <w:p w:rsidR="000D3FB6" w:rsidRDefault="000D3FB6" w:rsidP="000D3FB6">
      <w:pPr>
        <w:pStyle w:val="p1"/>
      </w:pPr>
      <w:r>
        <w:t>2) zadanie publiczne ma być realizowane w okresie nie dłuższym niż 90 dni.</w:t>
      </w:r>
    </w:p>
    <w:sectPr w:rsidR="000D3FB6" w:rsidSect="007E4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774E9"/>
    <w:multiLevelType w:val="hybridMultilevel"/>
    <w:tmpl w:val="E18C7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hyphenationZone w:val="425"/>
  <w:characterSpacingControl w:val="doNotCompress"/>
  <w:compat/>
  <w:rsids>
    <w:rsidRoot w:val="003C1447"/>
    <w:rsid w:val="00002A1C"/>
    <w:rsid w:val="00020296"/>
    <w:rsid w:val="0004636A"/>
    <w:rsid w:val="000D3FB6"/>
    <w:rsid w:val="001901BC"/>
    <w:rsid w:val="001D04DF"/>
    <w:rsid w:val="002707F3"/>
    <w:rsid w:val="002713CB"/>
    <w:rsid w:val="00312692"/>
    <w:rsid w:val="003622EE"/>
    <w:rsid w:val="0036515C"/>
    <w:rsid w:val="0037566D"/>
    <w:rsid w:val="003C1447"/>
    <w:rsid w:val="003D6F2F"/>
    <w:rsid w:val="003D7829"/>
    <w:rsid w:val="003F22FC"/>
    <w:rsid w:val="0047262A"/>
    <w:rsid w:val="00520FA7"/>
    <w:rsid w:val="005316AF"/>
    <w:rsid w:val="005640A3"/>
    <w:rsid w:val="005C7F3F"/>
    <w:rsid w:val="006C48A0"/>
    <w:rsid w:val="007422D8"/>
    <w:rsid w:val="007E06AE"/>
    <w:rsid w:val="007E411C"/>
    <w:rsid w:val="00847D4F"/>
    <w:rsid w:val="008530DC"/>
    <w:rsid w:val="00856B92"/>
    <w:rsid w:val="00866393"/>
    <w:rsid w:val="008F039B"/>
    <w:rsid w:val="009259CE"/>
    <w:rsid w:val="00951CC3"/>
    <w:rsid w:val="009648DA"/>
    <w:rsid w:val="00964B07"/>
    <w:rsid w:val="009E5B02"/>
    <w:rsid w:val="009F4778"/>
    <w:rsid w:val="00A04E07"/>
    <w:rsid w:val="00B029D8"/>
    <w:rsid w:val="00BA03D2"/>
    <w:rsid w:val="00BE600F"/>
    <w:rsid w:val="00C533CF"/>
    <w:rsid w:val="00CB2A87"/>
    <w:rsid w:val="00CD3EF7"/>
    <w:rsid w:val="00CD79D0"/>
    <w:rsid w:val="00DE1FCF"/>
    <w:rsid w:val="00E5133F"/>
    <w:rsid w:val="00F20B9D"/>
    <w:rsid w:val="00FF6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79" w:firstLine="53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1447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1447"/>
    <w:pPr>
      <w:ind w:left="720"/>
      <w:contextualSpacing/>
    </w:pPr>
  </w:style>
  <w:style w:type="paragraph" w:customStyle="1" w:styleId="p0">
    <w:name w:val="p0"/>
    <w:basedOn w:val="Normalny"/>
    <w:rsid w:val="000D3FB6"/>
    <w:pPr>
      <w:spacing w:before="100" w:beforeAutospacing="1" w:after="100" w:afterAutospacing="1"/>
    </w:pPr>
  </w:style>
  <w:style w:type="paragraph" w:customStyle="1" w:styleId="p1">
    <w:name w:val="p1"/>
    <w:basedOn w:val="Normalny"/>
    <w:rsid w:val="000D3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890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izamirska</dc:creator>
  <cp:lastModifiedBy>sspychala</cp:lastModifiedBy>
  <cp:revision>2</cp:revision>
  <dcterms:created xsi:type="dcterms:W3CDTF">2012-08-02T07:48:00Z</dcterms:created>
  <dcterms:modified xsi:type="dcterms:W3CDTF">2012-08-02T07:48:00Z</dcterms:modified>
</cp:coreProperties>
</file>